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63" w:rsidRDefault="00744863" w:rsidP="00744863">
      <w:pPr>
        <w:pStyle w:val="Style"/>
        <w:shd w:val="clear" w:color="auto" w:fill="FFFFFF"/>
        <w:spacing w:line="288" w:lineRule="exact"/>
        <w:ind w:left="2006" w:right="72"/>
        <w:rPr>
          <w:color w:val="3B3A3C"/>
          <w:sz w:val="28"/>
          <w:szCs w:val="28"/>
          <w:shd w:val="clear" w:color="auto" w:fill="FFFFFF"/>
        </w:rPr>
      </w:pPr>
      <w:r>
        <w:rPr>
          <w:color w:val="3B3A3C"/>
          <w:sz w:val="28"/>
          <w:szCs w:val="28"/>
          <w:shd w:val="clear" w:color="auto" w:fill="FFFFFF"/>
        </w:rPr>
        <w:t xml:space="preserve">"Isn't That Alice Johnson Upfront Singing?" </w:t>
      </w:r>
    </w:p>
    <w:p w:rsidR="00744863" w:rsidRDefault="00744863" w:rsidP="00744863">
      <w:pPr>
        <w:pStyle w:val="Style"/>
        <w:shd w:val="clear" w:color="auto" w:fill="FFFFFF"/>
        <w:spacing w:line="336" w:lineRule="exact"/>
        <w:ind w:left="1579" w:right="72"/>
        <w:rPr>
          <w:color w:val="3B3A3C"/>
          <w:w w:val="106"/>
          <w:sz w:val="23"/>
          <w:szCs w:val="23"/>
          <w:shd w:val="clear" w:color="auto" w:fill="FFFFFF"/>
        </w:rPr>
      </w:pPr>
      <w:r>
        <w:rPr>
          <w:color w:val="3B3A3C"/>
          <w:w w:val="106"/>
          <w:sz w:val="23"/>
          <w:szCs w:val="23"/>
          <w:shd w:val="clear" w:color="auto" w:fill="FFFFFF"/>
        </w:rPr>
        <w:t xml:space="preserve">THE ROLE OF THE CANTOR IN CATHOLIC WORSHIP </w:t>
      </w:r>
    </w:p>
    <w:p w:rsidR="00744863" w:rsidRDefault="00744863" w:rsidP="00744863">
      <w:pPr>
        <w:pStyle w:val="Style"/>
        <w:shd w:val="clear" w:color="auto" w:fill="FFFFFF"/>
        <w:spacing w:before="672" w:line="364" w:lineRule="exact"/>
        <w:ind w:left="14" w:right="172" w:firstLine="302"/>
        <w:rPr>
          <w:color w:val="3B3A3C"/>
          <w:sz w:val="27"/>
          <w:szCs w:val="27"/>
          <w:shd w:val="clear" w:color="auto" w:fill="FFFFFF"/>
        </w:rPr>
      </w:pPr>
      <w:r>
        <w:rPr>
          <w:color w:val="3B3A3C"/>
          <w:sz w:val="27"/>
          <w:szCs w:val="27"/>
          <w:shd w:val="clear" w:color="auto" w:fill="FFFFFF"/>
        </w:rPr>
        <w:t xml:space="preserve">The role of the cantor in the celebration of the Eucharist is one of several </w:t>
      </w:r>
      <w:r>
        <w:rPr>
          <w:color w:val="3B3A3C"/>
          <w:sz w:val="27"/>
          <w:szCs w:val="27"/>
          <w:shd w:val="clear" w:color="auto" w:fill="FFFFFF"/>
        </w:rPr>
        <w:br/>
        <w:t xml:space="preserve">Catholic liturgical functions that have its origin in first century Jewish temple and </w:t>
      </w:r>
      <w:r>
        <w:rPr>
          <w:color w:val="3B3A3C"/>
          <w:sz w:val="27"/>
          <w:szCs w:val="27"/>
          <w:shd w:val="clear" w:color="auto" w:fill="FFFFFF"/>
        </w:rPr>
        <w:br/>
        <w:t xml:space="preserve">synagogue worship. Like the Chosen People of God, we, Catholics assemble to </w:t>
      </w:r>
      <w:r>
        <w:rPr>
          <w:color w:val="3B3A3C"/>
          <w:sz w:val="27"/>
          <w:szCs w:val="27"/>
          <w:shd w:val="clear" w:color="auto" w:fill="FFFFFF"/>
        </w:rPr>
        <w:br/>
        <w:t>wor</w:t>
      </w:r>
      <w:r>
        <w:rPr>
          <w:color w:val="171619"/>
          <w:sz w:val="27"/>
          <w:szCs w:val="27"/>
          <w:shd w:val="clear" w:color="auto" w:fill="FFFFFF"/>
        </w:rPr>
        <w:t>s</w:t>
      </w:r>
      <w:r>
        <w:rPr>
          <w:color w:val="3B3A3C"/>
          <w:sz w:val="27"/>
          <w:szCs w:val="27"/>
          <w:shd w:val="clear" w:color="auto" w:fill="FFFFFF"/>
        </w:rPr>
        <w:t xml:space="preserve">hip as </w:t>
      </w:r>
      <w:r>
        <w:rPr>
          <w:i/>
          <w:iCs/>
          <w:color w:val="3B3A3C"/>
          <w:sz w:val="27"/>
          <w:szCs w:val="27"/>
          <w:shd w:val="clear" w:color="auto" w:fill="FFFFFF"/>
        </w:rPr>
        <w:t>a community at prayer</w:t>
      </w:r>
      <w:r>
        <w:rPr>
          <w:i/>
          <w:iCs/>
          <w:color w:val="171619"/>
          <w:sz w:val="27"/>
          <w:szCs w:val="27"/>
          <w:shd w:val="clear" w:color="auto" w:fill="FFFFFF"/>
        </w:rPr>
        <w:t xml:space="preserve">. </w:t>
      </w:r>
      <w:r>
        <w:rPr>
          <w:color w:val="3B3A3C"/>
          <w:sz w:val="27"/>
          <w:szCs w:val="27"/>
          <w:shd w:val="clear" w:color="auto" w:fill="FFFFFF"/>
        </w:rPr>
        <w:t xml:space="preserve">The cantor is </w:t>
      </w:r>
      <w:r>
        <w:rPr>
          <w:color w:val="CC6E78"/>
          <w:sz w:val="28"/>
          <w:szCs w:val="28"/>
          <w:u w:val="single"/>
          <w:shd w:val="clear" w:color="auto" w:fill="FFFFFF"/>
        </w:rPr>
        <w:t xml:space="preserve">not </w:t>
      </w:r>
      <w:r>
        <w:rPr>
          <w:color w:val="3B3A3C"/>
          <w:sz w:val="27"/>
          <w:szCs w:val="27"/>
          <w:shd w:val="clear" w:color="auto" w:fill="FFFFFF"/>
        </w:rPr>
        <w:t xml:space="preserve">a performer, rock star, or </w:t>
      </w:r>
      <w:r>
        <w:rPr>
          <w:color w:val="3B3A3C"/>
          <w:sz w:val="27"/>
          <w:szCs w:val="27"/>
          <w:shd w:val="clear" w:color="auto" w:fill="FFFFFF"/>
        </w:rPr>
        <w:br/>
        <w:t xml:space="preserve">diva. His or her purpose is to be of </w:t>
      </w:r>
      <w:r>
        <w:rPr>
          <w:i/>
          <w:iCs/>
          <w:color w:val="3B3A3C"/>
          <w:sz w:val="27"/>
          <w:szCs w:val="27"/>
          <w:shd w:val="clear" w:color="auto" w:fill="FFFFFF"/>
        </w:rPr>
        <w:t xml:space="preserve">service </w:t>
      </w:r>
      <w:r>
        <w:rPr>
          <w:color w:val="3B3A3C"/>
          <w:sz w:val="27"/>
          <w:szCs w:val="27"/>
          <w:shd w:val="clear" w:color="auto" w:fill="FFFFFF"/>
        </w:rPr>
        <w:t xml:space="preserve">to the liturgical assembly by enriching </w:t>
      </w:r>
      <w:r>
        <w:rPr>
          <w:color w:val="3B3A3C"/>
          <w:sz w:val="27"/>
          <w:szCs w:val="27"/>
          <w:shd w:val="clear" w:color="auto" w:fill="FFFFFF"/>
        </w:rPr>
        <w:br/>
        <w:t xml:space="preserve">its prayer through song. The cantor is an embodied extension of the faith </w:t>
      </w:r>
      <w:r>
        <w:rPr>
          <w:color w:val="3B3A3C"/>
          <w:sz w:val="27"/>
          <w:szCs w:val="27"/>
          <w:shd w:val="clear" w:color="auto" w:fill="FFFFFF"/>
        </w:rPr>
        <w:br/>
        <w:t xml:space="preserve">community's intentional desire to praise and worship God through prayer, silence </w:t>
      </w:r>
      <w:r>
        <w:rPr>
          <w:color w:val="3B3A3C"/>
          <w:sz w:val="27"/>
          <w:szCs w:val="27"/>
          <w:shd w:val="clear" w:color="auto" w:fill="FFFFFF"/>
        </w:rPr>
        <w:br/>
        <w:t xml:space="preserve">and song. </w:t>
      </w:r>
    </w:p>
    <w:p w:rsidR="00744863" w:rsidRDefault="00744863" w:rsidP="00744863">
      <w:pPr>
        <w:pStyle w:val="Style"/>
        <w:shd w:val="clear" w:color="auto" w:fill="FFFFFF"/>
        <w:spacing w:before="388" w:line="364" w:lineRule="exact"/>
        <w:ind w:left="5" w:right="72" w:firstLine="350"/>
        <w:rPr>
          <w:color w:val="3B3A3C"/>
          <w:sz w:val="27"/>
          <w:szCs w:val="27"/>
          <w:shd w:val="clear" w:color="auto" w:fill="FFFFFF"/>
        </w:rPr>
      </w:pPr>
      <w:r>
        <w:rPr>
          <w:color w:val="3B3A3C"/>
          <w:sz w:val="27"/>
          <w:szCs w:val="27"/>
          <w:shd w:val="clear" w:color="auto" w:fill="FFFFFF"/>
        </w:rPr>
        <w:t xml:space="preserve">The cantor has two primary duties. He or she invites the assembly to join </w:t>
      </w:r>
      <w:r>
        <w:rPr>
          <w:color w:val="3B3A3C"/>
          <w:sz w:val="27"/>
          <w:szCs w:val="27"/>
          <w:shd w:val="clear" w:color="auto" w:fill="FFFFFF"/>
        </w:rPr>
        <w:br/>
        <w:t xml:space="preserve">voices in hymns used throughout the Mass. Secondly, the cantor is responsible for </w:t>
      </w:r>
      <w:r>
        <w:rPr>
          <w:color w:val="3B3A3C"/>
          <w:sz w:val="27"/>
          <w:szCs w:val="27"/>
          <w:shd w:val="clear" w:color="auto" w:fill="FFFFFF"/>
        </w:rPr>
        <w:br/>
        <w:t xml:space="preserve">solo passages of hymns or songs, like the verses of responsorial psalms that are </w:t>
      </w:r>
      <w:r>
        <w:rPr>
          <w:color w:val="3B3A3C"/>
          <w:sz w:val="27"/>
          <w:szCs w:val="27"/>
          <w:shd w:val="clear" w:color="auto" w:fill="FFFFFF"/>
        </w:rPr>
        <w:br/>
        <w:t xml:space="preserve">constitutive parts of the Eucharistic rite. For special or solemn occasions, the </w:t>
      </w:r>
      <w:r>
        <w:rPr>
          <w:color w:val="3B3A3C"/>
          <w:sz w:val="27"/>
          <w:szCs w:val="27"/>
          <w:shd w:val="clear" w:color="auto" w:fill="FFFFFF"/>
        </w:rPr>
        <w:br/>
        <w:t>cantor may sing the petitions of the General Intercessions or Prayer o</w:t>
      </w:r>
      <w:bookmarkStart w:id="0" w:name="_GoBack"/>
      <w:bookmarkEnd w:id="0"/>
      <w:r>
        <w:rPr>
          <w:color w:val="3B3A3C"/>
          <w:sz w:val="27"/>
          <w:szCs w:val="27"/>
          <w:shd w:val="clear" w:color="auto" w:fill="FFFFFF"/>
        </w:rPr>
        <w:t>f the Faithful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3B3A3C"/>
          <w:sz w:val="27"/>
          <w:szCs w:val="27"/>
          <w:shd w:val="clear" w:color="auto" w:fill="FFFFFF"/>
        </w:rPr>
        <w:t xml:space="preserve">In more elaborate musical settings of the sung parts of the Mass, that is, the Glory </w:t>
      </w:r>
      <w:r>
        <w:rPr>
          <w:color w:val="3B3A3C"/>
          <w:sz w:val="27"/>
          <w:szCs w:val="27"/>
          <w:shd w:val="clear" w:color="auto" w:fill="FFFFFF"/>
        </w:rPr>
        <w:br/>
        <w:t xml:space="preserve">to God, Acclamations, Sanctus and Lamb of God, that cantor may also have a </w:t>
      </w:r>
      <w:r>
        <w:rPr>
          <w:color w:val="3B3A3C"/>
          <w:sz w:val="27"/>
          <w:szCs w:val="27"/>
          <w:shd w:val="clear" w:color="auto" w:fill="FFFFFF"/>
        </w:rPr>
        <w:br/>
        <w:t xml:space="preserve">soloist role the purpose of which, however, is to enhance the community's sung </w:t>
      </w:r>
      <w:r>
        <w:rPr>
          <w:color w:val="3B3A3C"/>
          <w:sz w:val="27"/>
          <w:szCs w:val="27"/>
          <w:shd w:val="clear" w:color="auto" w:fill="FFFFFF"/>
        </w:rPr>
        <w:br/>
        <w:t xml:space="preserve">response of those ordinary parts. </w:t>
      </w:r>
    </w:p>
    <w:p w:rsidR="00744863" w:rsidRDefault="00744863" w:rsidP="00744863">
      <w:pPr>
        <w:pStyle w:val="Style"/>
        <w:shd w:val="clear" w:color="auto" w:fill="FFFFFF"/>
        <w:spacing w:before="451" w:line="364" w:lineRule="exact"/>
        <w:ind w:right="43" w:firstLine="350"/>
        <w:rPr>
          <w:color w:val="353335"/>
          <w:sz w:val="27"/>
          <w:szCs w:val="27"/>
          <w:shd w:val="clear" w:color="auto" w:fill="FFFFFF"/>
        </w:rPr>
      </w:pPr>
      <w:r>
        <w:rPr>
          <w:color w:val="353335"/>
          <w:sz w:val="27"/>
          <w:szCs w:val="27"/>
          <w:shd w:val="clear" w:color="auto" w:fill="FFFFFF"/>
        </w:rPr>
        <w:t xml:space="preserve">The role of the cantor is one of service to the community at prayer. It is a </w:t>
      </w:r>
      <w:r>
        <w:rPr>
          <w:color w:val="353335"/>
          <w:sz w:val="27"/>
          <w:szCs w:val="27"/>
          <w:shd w:val="clear" w:color="auto" w:fill="FFFFFF"/>
        </w:rPr>
        <w:br/>
        <w:t xml:space="preserve">ministry of the Church that has specified requirements and responsibilities. It is </w:t>
      </w:r>
      <w:r>
        <w:rPr>
          <w:color w:val="353335"/>
          <w:sz w:val="27"/>
          <w:szCs w:val="27"/>
          <w:shd w:val="clear" w:color="auto" w:fill="FFFFFF"/>
        </w:rPr>
        <w:br/>
        <w:t>not entered into for reasons of personal satisfaction or self-aggrandizement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353335"/>
          <w:sz w:val="27"/>
          <w:szCs w:val="27"/>
          <w:shd w:val="clear" w:color="auto" w:fill="FFFFFF"/>
        </w:rPr>
        <w:t xml:space="preserve">It is </w:t>
      </w:r>
      <w:r>
        <w:rPr>
          <w:color w:val="353335"/>
          <w:sz w:val="27"/>
          <w:szCs w:val="27"/>
          <w:shd w:val="clear" w:color="auto" w:fill="FFFFFF"/>
        </w:rPr>
        <w:br/>
        <w:t xml:space="preserve">for men and women with humility, integrity and musical talent who want to be of </w:t>
      </w:r>
      <w:r>
        <w:rPr>
          <w:color w:val="353335"/>
          <w:sz w:val="27"/>
          <w:szCs w:val="27"/>
          <w:shd w:val="clear" w:color="auto" w:fill="FFFFFF"/>
        </w:rPr>
        <w:br/>
        <w:t xml:space="preserve">service to the brothers and sisters by helping them praise God in song. And, yes, I </w:t>
      </w:r>
      <w:r>
        <w:rPr>
          <w:color w:val="353335"/>
          <w:sz w:val="27"/>
          <w:szCs w:val="27"/>
          <w:shd w:val="clear" w:color="auto" w:fill="FFFFFF"/>
        </w:rPr>
        <w:br/>
        <w:t xml:space="preserve">think you are correct, that is Alice Johnson standing before us at the microphone. </w:t>
      </w:r>
      <w:r>
        <w:rPr>
          <w:color w:val="353335"/>
          <w:sz w:val="27"/>
          <w:szCs w:val="27"/>
          <w:shd w:val="clear" w:color="auto" w:fill="FFFFFF"/>
        </w:rPr>
        <w:br/>
        <w:t xml:space="preserve">She is one of the wonderful cantors at St. Joseph's Parish, Fairhaven. </w:t>
      </w:r>
    </w:p>
    <w:p w:rsidR="00744863" w:rsidRDefault="00744863" w:rsidP="00744863">
      <w:pPr>
        <w:pStyle w:val="Style"/>
        <w:rPr>
          <w:sz w:val="27"/>
          <w:szCs w:val="27"/>
        </w:rPr>
      </w:pPr>
    </w:p>
    <w:p w:rsidR="00255DAF" w:rsidRDefault="00255DAF"/>
    <w:sectPr w:rsidR="00255DAF" w:rsidSect="00744863">
      <w:type w:val="continuous"/>
      <w:pgSz w:w="12241" w:h="15842"/>
      <w:pgMar w:top="1454" w:right="1533" w:bottom="360" w:left="14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63"/>
    <w:rsid w:val="001C5567"/>
    <w:rsid w:val="00255DAF"/>
    <w:rsid w:val="0074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567"/>
    <w:rPr>
      <w:rFonts w:ascii="Times New Roman" w:eastAsiaTheme="minorEastAsia" w:hAnsi="Times New Roman"/>
      <w:kern w:val="2"/>
      <w:sz w:val="28"/>
      <w:lang w:eastAsia="zh-CN"/>
    </w:rPr>
  </w:style>
  <w:style w:type="paragraph" w:customStyle="1" w:styleId="Style">
    <w:name w:val="Style"/>
    <w:rsid w:val="0074486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567"/>
    <w:rPr>
      <w:rFonts w:ascii="Times New Roman" w:eastAsiaTheme="minorEastAsia" w:hAnsi="Times New Roman"/>
      <w:kern w:val="2"/>
      <w:sz w:val="28"/>
      <w:lang w:eastAsia="zh-CN"/>
    </w:rPr>
  </w:style>
  <w:style w:type="paragraph" w:customStyle="1" w:styleId="Style">
    <w:name w:val="Style"/>
    <w:rsid w:val="0074486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2013-07-31T13:30:00Z</dcterms:created>
  <dcterms:modified xsi:type="dcterms:W3CDTF">2013-07-31T13:31:00Z</dcterms:modified>
</cp:coreProperties>
</file>